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1" w:firstLineChars="30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编号：</w:t>
      </w:r>
      <w:r>
        <w:rPr>
          <w:rFonts w:hint="eastAsia"/>
          <w:b/>
          <w:bCs/>
          <w:sz w:val="28"/>
          <w:szCs w:val="28"/>
        </w:rPr>
        <w:t>______________</w:t>
      </w:r>
    </w:p>
    <w:p>
      <w:pPr>
        <w:rPr>
          <w:rFonts w:hint="eastAsia" w:ascii="华文中宋" w:hAnsi="华文中宋" w:eastAsia="华文中宋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64"/>
          <w:szCs w:val="64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64"/>
          <w:szCs w:val="64"/>
        </w:rPr>
      </w:pPr>
      <w:r>
        <w:rPr>
          <w:rFonts w:hint="eastAsia" w:ascii="华文中宋" w:hAnsi="华文中宋" w:eastAsia="华文中宋"/>
          <w:b/>
          <w:bCs/>
          <w:sz w:val="60"/>
          <w:szCs w:val="60"/>
        </w:rPr>
        <w:t>“一带一路”沿线国内节点城市营商环境建设</w:t>
      </w:r>
      <w:r>
        <w:rPr>
          <w:rFonts w:hint="eastAsia" w:ascii="华文中宋" w:hAnsi="华文中宋" w:eastAsia="华文中宋"/>
          <w:b/>
          <w:bCs/>
          <w:sz w:val="60"/>
          <w:szCs w:val="60"/>
          <w:lang w:val="en-US" w:eastAsia="zh-Hans"/>
        </w:rPr>
        <w:t>创新发展案</w:t>
      </w:r>
      <w:r>
        <w:rPr>
          <w:rFonts w:hint="eastAsia" w:ascii="华文中宋" w:hAnsi="华文中宋" w:eastAsia="华文中宋"/>
          <w:b/>
          <w:bCs/>
          <w:sz w:val="60"/>
          <w:szCs w:val="60"/>
        </w:rPr>
        <w:t>例</w:t>
      </w:r>
    </w:p>
    <w:p>
      <w:pPr>
        <w:jc w:val="center"/>
        <w:rPr>
          <w:rFonts w:hint="eastAsia" w:ascii="华文中宋" w:hAnsi="华文中宋" w:eastAsia="华文中宋"/>
          <w:b/>
          <w:bCs/>
          <w:sz w:val="2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（地级市、县级市/县、区）</w:t>
      </w:r>
    </w:p>
    <w:p>
      <w:pPr>
        <w:ind w:firstLine="480" w:firstLineChars="200"/>
        <w:jc w:val="center"/>
        <w:rPr>
          <w:rFonts w:hint="eastAsia" w:ascii="华文中宋" w:hAnsi="华文中宋" w:eastAsia="华文中宋"/>
          <w:b/>
          <w:bCs/>
          <w:sz w:val="24"/>
        </w:rPr>
      </w:pPr>
    </w:p>
    <w:p>
      <w:pPr>
        <w:ind w:left="720" w:leftChars="343" w:firstLine="2861" w:firstLineChars="397"/>
        <w:rPr>
          <w:rFonts w:hint="eastAsia"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>申</w:t>
      </w:r>
    </w:p>
    <w:p>
      <w:pPr>
        <w:ind w:left="3856" w:leftChars="1836" w:firstLine="4959" w:firstLineChars="688"/>
        <w:rPr>
          <w:rFonts w:hint="eastAsia" w:ascii="华文中宋" w:hAnsi="华文中宋" w:eastAsia="华文中宋"/>
          <w:b/>
          <w:bCs/>
          <w:sz w:val="72"/>
          <w:szCs w:val="72"/>
        </w:rPr>
      </w:pPr>
    </w:p>
    <w:p>
      <w:pPr>
        <w:ind w:firstLine="3589" w:firstLineChars="498"/>
        <w:rPr>
          <w:rFonts w:hint="eastAsia"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>报</w:t>
      </w:r>
    </w:p>
    <w:p>
      <w:pPr>
        <w:jc w:val="center"/>
        <w:rPr>
          <w:rFonts w:hint="eastAsia" w:ascii="华文中宋" w:hAnsi="华文中宋" w:eastAsia="华文中宋"/>
          <w:b/>
          <w:bCs/>
          <w:sz w:val="72"/>
          <w:szCs w:val="72"/>
        </w:rPr>
      </w:pPr>
    </w:p>
    <w:p>
      <w:pPr>
        <w:ind w:firstLine="3560" w:firstLineChars="494"/>
        <w:rPr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>表</w:t>
      </w:r>
    </w:p>
    <w:p>
      <w:pPr>
        <w:ind w:firstLine="1441" w:firstLineChars="200"/>
        <w:jc w:val="center"/>
        <w:rPr>
          <w:b/>
          <w:bCs/>
          <w:sz w:val="72"/>
          <w:szCs w:val="72"/>
        </w:rPr>
      </w:pPr>
    </w:p>
    <w:p>
      <w:pPr>
        <w:ind w:firstLine="1441" w:firstLineChars="200"/>
        <w:jc w:val="center"/>
        <w:rPr>
          <w:b/>
          <w:bCs/>
          <w:sz w:val="72"/>
          <w:szCs w:val="72"/>
        </w:rPr>
      </w:pPr>
    </w:p>
    <w:p>
      <w:pPr>
        <w:jc w:val="both"/>
        <w:rPr>
          <w:b/>
          <w:bCs/>
          <w:sz w:val="72"/>
          <w:szCs w:val="72"/>
        </w:rPr>
      </w:pPr>
    </w:p>
    <w:p>
      <w:pPr>
        <w:rPr>
          <w:b/>
          <w:bCs/>
          <w:sz w:val="72"/>
          <w:szCs w:val="72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申报单位：__________________________</w:t>
      </w:r>
    </w:p>
    <w:tbl>
      <w:tblPr>
        <w:tblStyle w:val="4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642"/>
        <w:gridCol w:w="251"/>
        <w:gridCol w:w="408"/>
        <w:gridCol w:w="475"/>
        <w:gridCol w:w="118"/>
        <w:gridCol w:w="1916"/>
        <w:gridCol w:w="32"/>
        <w:gridCol w:w="1252"/>
        <w:gridCol w:w="417"/>
        <w:gridCol w:w="1465"/>
      </w:tblGrid>
      <w:tr>
        <w:trPr>
          <w:cantSplit/>
          <w:trHeight w:val="788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申报市</w:t>
            </w:r>
            <w:r>
              <w:rPr>
                <w:sz w:val="24"/>
              </w:rPr>
              <w:t>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7976" w:type="dxa"/>
            <w:gridSpan w:val="10"/>
            <w:vAlign w:val="center"/>
          </w:tcPr>
          <w:p>
            <w:pPr>
              <w:ind w:right="113"/>
              <w:jc w:val="center"/>
              <w:rPr>
                <w:sz w:val="24"/>
              </w:rPr>
            </w:pPr>
          </w:p>
        </w:tc>
      </w:tr>
      <w:tr>
        <w:trPr>
          <w:cantSplit/>
          <w:trHeight w:val="983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6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8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113"/>
              <w:jc w:val="center"/>
              <w:rPr>
                <w:sz w:val="24"/>
              </w:rPr>
            </w:pPr>
          </w:p>
        </w:tc>
      </w:tr>
      <w:tr>
        <w:trPr>
          <w:cantSplit/>
          <w:trHeight w:val="712" w:hRule="atLeast"/>
          <w:jc w:val="center"/>
        </w:trPr>
        <w:tc>
          <w:tcPr>
            <w:tcW w:w="12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09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cantSplit/>
          <w:trHeight w:val="805" w:hRule="atLeast"/>
          <w:jc w:val="center"/>
        </w:trPr>
        <w:tc>
          <w:tcPr>
            <w:tcW w:w="12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</w:t>
            </w:r>
            <w:r>
              <w:rPr>
                <w:sz w:val="24"/>
              </w:rPr>
              <w:t>级别</w:t>
            </w: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人口</w:t>
            </w:r>
          </w:p>
        </w:tc>
        <w:tc>
          <w:tcPr>
            <w:tcW w:w="19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面积</w:t>
            </w:r>
          </w:p>
        </w:tc>
        <w:tc>
          <w:tcPr>
            <w:tcW w:w="18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5" w:hRule="atLeast"/>
          <w:jc w:val="center"/>
        </w:trPr>
        <w:tc>
          <w:tcPr>
            <w:tcW w:w="12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辖域</w:t>
            </w:r>
            <w:r>
              <w:rPr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企业总数</w:t>
            </w:r>
          </w:p>
        </w:tc>
        <w:tc>
          <w:tcPr>
            <w:tcW w:w="16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规模以上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>总数</w:t>
            </w:r>
          </w:p>
        </w:tc>
        <w:tc>
          <w:tcPr>
            <w:tcW w:w="19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  <w:r>
              <w:rPr>
                <w:sz w:val="24"/>
              </w:rPr>
              <w:t>年度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生产总值</w:t>
            </w:r>
          </w:p>
        </w:tc>
        <w:tc>
          <w:tcPr>
            <w:tcW w:w="18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cantSplit/>
          <w:trHeight w:val="1081" w:hRule="atLeast"/>
          <w:jc w:val="center"/>
        </w:trPr>
        <w:tc>
          <w:tcPr>
            <w:tcW w:w="35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推荐理由（营商环境简介）</w:t>
            </w:r>
          </w:p>
        </w:tc>
        <w:tc>
          <w:tcPr>
            <w:tcW w:w="567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200字以内</w:t>
            </w:r>
          </w:p>
        </w:tc>
      </w:tr>
      <w:tr>
        <w:trPr>
          <w:cantSplit/>
          <w:trHeight w:val="1081" w:hRule="atLeast"/>
          <w:jc w:val="center"/>
        </w:trPr>
        <w:tc>
          <w:tcPr>
            <w:tcW w:w="35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基础设施（行政、  交通、能源、电力、通讯）</w:t>
            </w:r>
          </w:p>
        </w:tc>
        <w:tc>
          <w:tcPr>
            <w:tcW w:w="567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24" w:hRule="atLeast"/>
          <w:jc w:val="center"/>
        </w:trPr>
        <w:tc>
          <w:tcPr>
            <w:tcW w:w="35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产业（积聚度、辐射力）</w:t>
            </w:r>
          </w:p>
        </w:tc>
        <w:tc>
          <w:tcPr>
            <w:tcW w:w="567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96" w:hRule="atLeast"/>
          <w:jc w:val="center"/>
        </w:trPr>
        <w:tc>
          <w:tcPr>
            <w:tcW w:w="35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开办企业（程序、时间、费用）</w:t>
            </w:r>
          </w:p>
        </w:tc>
        <w:tc>
          <w:tcPr>
            <w:tcW w:w="567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3" w:hRule="atLeast"/>
          <w:jc w:val="center"/>
        </w:trPr>
        <w:tc>
          <w:tcPr>
            <w:tcW w:w="35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建筑产权（程序、时间、费用）</w:t>
            </w:r>
          </w:p>
        </w:tc>
        <w:tc>
          <w:tcPr>
            <w:tcW w:w="567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5" w:hRule="atLeast"/>
          <w:jc w:val="center"/>
        </w:trPr>
        <w:tc>
          <w:tcPr>
            <w:tcW w:w="35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纳税（次数、时间、税率、程序）</w:t>
            </w:r>
          </w:p>
        </w:tc>
        <w:tc>
          <w:tcPr>
            <w:tcW w:w="567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8" w:hRule="atLeast"/>
          <w:jc w:val="center"/>
        </w:trPr>
        <w:tc>
          <w:tcPr>
            <w:tcW w:w="35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跨境贸易（进出口程序、时间、费用）</w:t>
            </w:r>
          </w:p>
        </w:tc>
        <w:tc>
          <w:tcPr>
            <w:tcW w:w="567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15" w:hRule="atLeast"/>
          <w:jc w:val="center"/>
        </w:trPr>
        <w:tc>
          <w:tcPr>
            <w:tcW w:w="35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金融环境（信贷、抵押）</w:t>
            </w:r>
          </w:p>
        </w:tc>
        <w:tc>
          <w:tcPr>
            <w:tcW w:w="567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33" w:hRule="atLeast"/>
          <w:jc w:val="center"/>
        </w:trPr>
        <w:tc>
          <w:tcPr>
            <w:tcW w:w="35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法制环境（诚信体系建设、诉讼）</w:t>
            </w:r>
          </w:p>
        </w:tc>
        <w:tc>
          <w:tcPr>
            <w:tcW w:w="567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8" w:hRule="atLeast"/>
          <w:jc w:val="center"/>
        </w:trPr>
        <w:tc>
          <w:tcPr>
            <w:tcW w:w="358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民生（文化、消费、治安、人才）</w:t>
            </w:r>
          </w:p>
        </w:tc>
        <w:tc>
          <w:tcPr>
            <w:tcW w:w="5675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tblpX="-377" w:tblpY="1"/>
        <w:tblOverlap w:val="never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7"/>
        <w:gridCol w:w="2410"/>
        <w:gridCol w:w="425"/>
        <w:gridCol w:w="1985"/>
        <w:gridCol w:w="425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00" w:hRule="atLeast"/>
        </w:trPr>
        <w:tc>
          <w:tcPr>
            <w:tcW w:w="851" w:type="dxa"/>
            <w:textDirection w:val="tbRlV"/>
            <w:vAlign w:val="center"/>
          </w:tcPr>
          <w:p>
            <w:pPr>
              <w:ind w:left="113" w:leftChars="54" w:right="113"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  报  单  位  意  见</w:t>
            </w:r>
          </w:p>
        </w:tc>
        <w:tc>
          <w:tcPr>
            <w:tcW w:w="8438" w:type="dxa"/>
            <w:gridSpan w:val="6"/>
          </w:tcPr>
          <w:p/>
          <w:p/>
          <w:p/>
          <w:p/>
          <w:p/>
          <w:p/>
          <w:p/>
          <w:p/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 xml:space="preserve">                         （盖章）</w:t>
            </w:r>
          </w:p>
          <w:p>
            <w:r>
              <w:rPr>
                <w:rFonts w:hint="eastAsia"/>
                <w:sz w:val="24"/>
              </w:rPr>
              <w:t xml:space="preserve">                        负责人签字：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93" w:hRule="atLeast"/>
        </w:trPr>
        <w:tc>
          <w:tcPr>
            <w:tcW w:w="851" w:type="dxa"/>
            <w:textDirection w:val="tbRlV"/>
            <w:vAlign w:val="center"/>
          </w:tcPr>
          <w:p>
            <w:pPr>
              <w:ind w:right="113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初 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评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意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见</w:t>
            </w:r>
          </w:p>
        </w:tc>
        <w:tc>
          <w:tcPr>
            <w:tcW w:w="8438" w:type="dxa"/>
            <w:gridSpan w:val="6"/>
          </w:tcPr>
          <w:p/>
          <w:p/>
          <w:p/>
          <w:p/>
          <w:p/>
          <w:p>
            <w:r>
              <w:rPr>
                <w:rFonts w:hint="eastAsia"/>
              </w:rPr>
              <w:t xml:space="preserve">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  <w:p>
            <w:pPr>
              <w:ind w:firstLine="5964" w:firstLineChars="2485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26" w:hRule="atLeast"/>
        </w:trPr>
        <w:tc>
          <w:tcPr>
            <w:tcW w:w="851" w:type="dxa"/>
            <w:textDirection w:val="tbRlV"/>
            <w:vAlign w:val="center"/>
          </w:tcPr>
          <w:p>
            <w:pPr>
              <w:ind w:right="113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评 审 委 员 会 意 见</w:t>
            </w:r>
          </w:p>
        </w:tc>
        <w:tc>
          <w:tcPr>
            <w:tcW w:w="8438" w:type="dxa"/>
            <w:gridSpan w:val="6"/>
          </w:tcPr>
          <w:p/>
          <w:p/>
          <w:p/>
          <w:p/>
          <w:p/>
          <w:p/>
          <w:p/>
          <w:p>
            <w:pPr>
              <w:ind w:firstLine="5968" w:firstLineChars="2487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r>
              <w:rPr>
                <w:rFonts w:hint="eastAsia"/>
                <w:sz w:val="24"/>
              </w:rPr>
              <w:t xml:space="preserve">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44" w:hRule="atLeast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 信 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86" w:hRule="atLeast"/>
        </w:trPr>
        <w:tc>
          <w:tcPr>
            <w:tcW w:w="851" w:type="dxa"/>
            <w:vMerge w:val="continue"/>
            <w:textDirection w:val="tbRlV"/>
            <w:vAlign w:val="center"/>
          </w:tcPr>
          <w:p/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66" w:hRule="atLeast"/>
        </w:trPr>
        <w:tc>
          <w:tcPr>
            <w:tcW w:w="851" w:type="dxa"/>
            <w:vMerge w:val="continue"/>
            <w:textDirection w:val="tbRlV"/>
            <w:vAlign w:val="center"/>
          </w:tcPr>
          <w:p>
            <w:pPr>
              <w:ind w:left="113" w:leftChars="54" w:right="113" w:firstLine="720" w:firstLineChars="300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78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“一带一路”沿线国内节点城市营商环境建设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  <w:lang w:val="en-US" w:eastAsia="zh-Hans"/>
        </w:rPr>
        <w:t>创新发展</w:t>
      </w:r>
      <w:r>
        <w:rPr>
          <w:rFonts w:hint="eastAsia" w:ascii="方正小标宋简体" w:eastAsia="方正小标宋简体"/>
          <w:sz w:val="36"/>
          <w:szCs w:val="36"/>
        </w:rPr>
        <w:t>案例</w:t>
      </w:r>
      <w:r>
        <w:rPr>
          <w:rFonts w:hint="eastAsia" w:ascii="方正小标宋简体" w:eastAsia="方正小标宋简体"/>
          <w:sz w:val="32"/>
          <w:szCs w:val="32"/>
        </w:rPr>
        <w:t>（地级市、县级市/县、区）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申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报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须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知</w:t>
      </w:r>
    </w:p>
    <w:p>
      <w:pPr>
        <w:rPr>
          <w:b/>
          <w:bCs/>
          <w:sz w:val="24"/>
        </w:rPr>
      </w:pPr>
    </w:p>
    <w:p>
      <w:pPr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ind w:firstLine="561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一、活动主题：</w:t>
      </w:r>
      <w:r>
        <w:rPr>
          <w:rFonts w:hint="eastAsia" w:ascii="仿宋" w:hAnsi="仿宋" w:eastAsia="仿宋"/>
          <w:sz w:val="28"/>
          <w:szCs w:val="28"/>
        </w:rPr>
        <w:t>优化营商环境  推动新质生产力</w:t>
      </w:r>
    </w:p>
    <w:p>
      <w:pPr>
        <w:ind w:firstLine="561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二、征集时间：</w:t>
      </w:r>
      <w:r>
        <w:rPr>
          <w:rFonts w:hint="eastAsia" w:ascii="仿宋" w:hAnsi="仿宋" w:eastAsia="仿宋"/>
          <w:sz w:val="28"/>
          <w:szCs w:val="28"/>
        </w:rPr>
        <w:t>自本通知发布之日至2024年9月</w:t>
      </w:r>
      <w:r>
        <w:rPr>
          <w:rFonts w:hint="default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0日</w:t>
      </w:r>
    </w:p>
    <w:p>
      <w:pPr>
        <w:ind w:firstLine="561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三、征集对象及申报要求：</w:t>
      </w:r>
    </w:p>
    <w:p>
      <w:pPr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（一）征集对象：</w:t>
      </w:r>
      <w:r>
        <w:rPr>
          <w:rFonts w:hint="eastAsia" w:ascii="仿宋" w:hAnsi="仿宋" w:eastAsia="仿宋"/>
          <w:sz w:val="28"/>
          <w:szCs w:val="28"/>
        </w:rPr>
        <w:t>面向全国“一带一路”沿线节点城市</w:t>
      </w:r>
    </w:p>
    <w:p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（二）申报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要求：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1.真实性要求：要基于城市自身的真实情况，禁止虚构和杜撰。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2.创新性要求：要突出解决城市营商环境建设发展中的重难点问题的创新方法。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3.典型性要求：经验及成果要具有代表性，对其他城市有借鉴意义。</w:t>
      </w:r>
    </w:p>
    <w:p>
      <w:pPr>
        <w:ind w:firstLine="561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四、申报方式：</w:t>
      </w:r>
      <w:r>
        <w:rPr>
          <w:rFonts w:ascii="楷体" w:hAnsi="楷体" w:eastAsia="楷体"/>
          <w:sz w:val="28"/>
          <w:szCs w:val="28"/>
        </w:rPr>
        <w:t xml:space="preserve">    </w:t>
      </w:r>
    </w:p>
    <w:p>
      <w:pPr>
        <w:ind w:firstLine="6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①</w:t>
      </w:r>
      <w:r>
        <w:rPr>
          <w:rFonts w:hint="eastAsia" w:ascii="仿宋" w:hAnsi="仿宋" w:eastAsia="仿宋"/>
          <w:sz w:val="28"/>
          <w:szCs w:val="28"/>
        </w:rPr>
        <w:t>各级地市县/区上级单位、链长，各产业链链主（核心企业）推荐；</w:t>
      </w:r>
    </w:p>
    <w:p>
      <w:pPr>
        <w:ind w:firstLine="6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②</w:t>
      </w:r>
      <w:r>
        <w:rPr>
          <w:rFonts w:hint="eastAsia" w:ascii="仿宋" w:hAnsi="仿宋" w:eastAsia="仿宋"/>
          <w:sz w:val="28"/>
          <w:szCs w:val="28"/>
        </w:rPr>
        <w:t>“一带一路”园区建设国际合作峰会组委会推荐；</w:t>
      </w:r>
    </w:p>
    <w:p>
      <w:pPr>
        <w:ind w:firstLine="6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③</w:t>
      </w:r>
      <w:r>
        <w:rPr>
          <w:rFonts w:hint="eastAsia" w:ascii="仿宋" w:hAnsi="仿宋" w:eastAsia="仿宋"/>
          <w:sz w:val="28"/>
          <w:szCs w:val="28"/>
        </w:rPr>
        <w:t>符合条件的地级市、县级市收到文件后自愿申报。</w:t>
      </w:r>
    </w:p>
    <w:p>
      <w:pPr>
        <w:ind w:left="630" w:leftChars="3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五、申报材料：</w:t>
      </w:r>
    </w:p>
    <w:p>
      <w:pPr>
        <w:ind w:firstLine="660" w:firstLineChars="236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除填写本申报表外，申报单位还可将营商</w:t>
      </w:r>
      <w:r>
        <w:rPr>
          <w:rFonts w:ascii="仿宋" w:hAnsi="仿宋" w:eastAsia="仿宋"/>
          <w:sz w:val="28"/>
          <w:szCs w:val="28"/>
        </w:rPr>
        <w:t>环境建设</w:t>
      </w:r>
      <w:r>
        <w:rPr>
          <w:rFonts w:hint="eastAsia" w:ascii="仿宋" w:hAnsi="仿宋" w:eastAsia="仿宋"/>
          <w:sz w:val="28"/>
          <w:szCs w:val="28"/>
        </w:rPr>
        <w:t>取得典型业绩和媒体评价可另附页详述，文字材料</w:t>
      </w:r>
      <w:r>
        <w:rPr>
          <w:rFonts w:ascii="仿宋" w:hAnsi="仿宋" w:eastAsia="仿宋"/>
          <w:sz w:val="28"/>
          <w:szCs w:val="28"/>
        </w:rPr>
        <w:t>3000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5000</w:t>
      </w:r>
      <w:r>
        <w:rPr>
          <w:rFonts w:hint="eastAsia" w:ascii="仿宋" w:hAnsi="仿宋" w:eastAsia="仿宋"/>
          <w:sz w:val="28"/>
          <w:szCs w:val="28"/>
        </w:rPr>
        <w:t>字，数码图片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张。</w:t>
      </w:r>
    </w:p>
    <w:p>
      <w:pPr>
        <w:ind w:firstLine="561" w:firstLineChars="200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四、申报方法及注意事项：</w:t>
      </w:r>
    </w:p>
    <w:p>
      <w:pPr>
        <w:ind w:firstLine="48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请申报单位填写电子版表格并盖章后的扫描版，发送至</w:t>
      </w:r>
      <w:r>
        <w:rPr>
          <w:rFonts w:hint="eastAsia" w:ascii="楷体" w:hAnsi="楷体" w:eastAsia="楷体"/>
          <w:b/>
          <w:bCs/>
          <w:sz w:val="28"/>
          <w:szCs w:val="28"/>
        </w:rPr>
        <w:t>申报资料统一提交邮箱。填表时请注意单位名称应填写正规、完整，联系人信息应详细、有效。</w:t>
      </w:r>
    </w:p>
    <w:p>
      <w:pPr>
        <w:ind w:firstLine="561" w:firstLineChars="200"/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六、提交及确认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参与此次征集活动的各市场主体，请按要求填写《申报表》（另见附件），再将填报好的表格及相关资料发送至专用邮箱：qyfzlt001@126.com。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发送后请及时与活动秘书处联系，确认申报材料是否接收。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秘书处联系人：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张女士13910118642（同微信）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符女士 15811007556（同微信）</w:t>
      </w:r>
    </w:p>
    <w:p>
      <w:pPr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江先生 13801025606（同微信）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</w:p>
    <w:p>
      <w:pPr>
        <w:ind w:right="84" w:rightChars="40" w:firstLine="2240" w:firstLineChars="800"/>
        <w:jc w:val="left"/>
        <w:rPr>
          <w:rFonts w:hint="eastAsia"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“一带一路”园区建设国际合作峰会组委会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制表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ab/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 xml:space="preserve">PAGE   \* MERGEFORMAT</w:instrText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NUMPAGES   \* MERGEFORMAT </w:instrText>
    </w:r>
    <w:r>
      <w:fldChar w:fldCharType="separate"/>
    </w:r>
    <w:r>
      <w:t>5</w:t>
    </w:r>
    <w:r>
      <w:fldChar w:fldCharType="end"/>
    </w:r>
    <w:r>
      <w:rPr>
        <w:rFonts w:hint="eastAsia"/>
      </w:rPr>
      <w:t>页</w: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C0"/>
    <w:rsid w:val="000161AC"/>
    <w:rsid w:val="00051842"/>
    <w:rsid w:val="000604E3"/>
    <w:rsid w:val="001070DC"/>
    <w:rsid w:val="00140B74"/>
    <w:rsid w:val="001B7A09"/>
    <w:rsid w:val="001D7135"/>
    <w:rsid w:val="001E1EBB"/>
    <w:rsid w:val="002000F6"/>
    <w:rsid w:val="002276DC"/>
    <w:rsid w:val="00267CB1"/>
    <w:rsid w:val="00286F7C"/>
    <w:rsid w:val="002B1AF8"/>
    <w:rsid w:val="002C2409"/>
    <w:rsid w:val="002D61C6"/>
    <w:rsid w:val="002E6245"/>
    <w:rsid w:val="002F677E"/>
    <w:rsid w:val="00336BD6"/>
    <w:rsid w:val="003503A3"/>
    <w:rsid w:val="00370953"/>
    <w:rsid w:val="003724BC"/>
    <w:rsid w:val="003C5D57"/>
    <w:rsid w:val="00430BF7"/>
    <w:rsid w:val="00433E83"/>
    <w:rsid w:val="004439BB"/>
    <w:rsid w:val="00473C63"/>
    <w:rsid w:val="00491190"/>
    <w:rsid w:val="004928FB"/>
    <w:rsid w:val="004C0981"/>
    <w:rsid w:val="004C0F30"/>
    <w:rsid w:val="004C20AE"/>
    <w:rsid w:val="00532E34"/>
    <w:rsid w:val="00562708"/>
    <w:rsid w:val="005826B3"/>
    <w:rsid w:val="005C5D4E"/>
    <w:rsid w:val="006216C5"/>
    <w:rsid w:val="00653A18"/>
    <w:rsid w:val="006646F8"/>
    <w:rsid w:val="00675085"/>
    <w:rsid w:val="00681669"/>
    <w:rsid w:val="00687099"/>
    <w:rsid w:val="006955B2"/>
    <w:rsid w:val="006B6A99"/>
    <w:rsid w:val="006C1417"/>
    <w:rsid w:val="00704176"/>
    <w:rsid w:val="00730C08"/>
    <w:rsid w:val="007345CA"/>
    <w:rsid w:val="0075208F"/>
    <w:rsid w:val="007621B9"/>
    <w:rsid w:val="00762230"/>
    <w:rsid w:val="00777586"/>
    <w:rsid w:val="007D0DE0"/>
    <w:rsid w:val="007D1279"/>
    <w:rsid w:val="007D563D"/>
    <w:rsid w:val="007F0729"/>
    <w:rsid w:val="00843879"/>
    <w:rsid w:val="00852A34"/>
    <w:rsid w:val="00866221"/>
    <w:rsid w:val="00880EF1"/>
    <w:rsid w:val="008C4F42"/>
    <w:rsid w:val="008E57F3"/>
    <w:rsid w:val="0090154F"/>
    <w:rsid w:val="00902757"/>
    <w:rsid w:val="009444BC"/>
    <w:rsid w:val="009711F1"/>
    <w:rsid w:val="0097351D"/>
    <w:rsid w:val="009B6113"/>
    <w:rsid w:val="009E4114"/>
    <w:rsid w:val="009F4F49"/>
    <w:rsid w:val="00A15107"/>
    <w:rsid w:val="00A16FB1"/>
    <w:rsid w:val="00A924F2"/>
    <w:rsid w:val="00AE419D"/>
    <w:rsid w:val="00AE473E"/>
    <w:rsid w:val="00AE5CF2"/>
    <w:rsid w:val="00B1176E"/>
    <w:rsid w:val="00B13416"/>
    <w:rsid w:val="00B32CBE"/>
    <w:rsid w:val="00B32E56"/>
    <w:rsid w:val="00BB5484"/>
    <w:rsid w:val="00BC41C5"/>
    <w:rsid w:val="00BC5F63"/>
    <w:rsid w:val="00BF4ED5"/>
    <w:rsid w:val="00C12C0E"/>
    <w:rsid w:val="00C373F9"/>
    <w:rsid w:val="00C52A8D"/>
    <w:rsid w:val="00C97DC0"/>
    <w:rsid w:val="00CE3B9A"/>
    <w:rsid w:val="00D15279"/>
    <w:rsid w:val="00D26037"/>
    <w:rsid w:val="00D57EBE"/>
    <w:rsid w:val="00DA7373"/>
    <w:rsid w:val="00DC612B"/>
    <w:rsid w:val="00DD383F"/>
    <w:rsid w:val="00E302B5"/>
    <w:rsid w:val="00E32342"/>
    <w:rsid w:val="00E539E0"/>
    <w:rsid w:val="00E605CF"/>
    <w:rsid w:val="00E6599B"/>
    <w:rsid w:val="00E671F3"/>
    <w:rsid w:val="00EC0A7A"/>
    <w:rsid w:val="00ED6792"/>
    <w:rsid w:val="00EE13D4"/>
    <w:rsid w:val="00EF50B7"/>
    <w:rsid w:val="00F04616"/>
    <w:rsid w:val="00F26DA2"/>
    <w:rsid w:val="00F96B19"/>
    <w:rsid w:val="00FA1289"/>
    <w:rsid w:val="00FB31C0"/>
    <w:rsid w:val="00FC644E"/>
    <w:rsid w:val="00FE5BF4"/>
    <w:rsid w:val="05B70FF9"/>
    <w:rsid w:val="0EA276F4"/>
    <w:rsid w:val="1AC13500"/>
    <w:rsid w:val="1BA72F75"/>
    <w:rsid w:val="23DC4C9A"/>
    <w:rsid w:val="3ED273C5"/>
    <w:rsid w:val="41CF156A"/>
    <w:rsid w:val="4D3F1D23"/>
    <w:rsid w:val="658B028B"/>
    <w:rsid w:val="72F947FF"/>
    <w:rsid w:val="7354137B"/>
    <w:rsid w:val="78C031EA"/>
    <w:rsid w:val="7F874D77"/>
    <w:rsid w:val="E53BA5A3"/>
    <w:rsid w:val="F5EF0CD5"/>
    <w:rsid w:val="FFFA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223</Words>
  <Characters>1273</Characters>
  <Lines>10</Lines>
  <Paragraphs>2</Paragraphs>
  <TotalTime>18</TotalTime>
  <ScaleCrop>false</ScaleCrop>
  <LinksUpToDate>false</LinksUpToDate>
  <CharactersWithSpaces>1494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2024-08-22T22:36:00Z</dcterms:created>
  <dc:creator>微软用户</dc:creator>
  <cp:lastModifiedBy>曹雅敏 北京和丰传媒</cp:lastModifiedBy>
  <dcterms:modified xsi:type="dcterms:W3CDTF">2024-09-11T14:46:57Z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33F92E0E924A4E98A20A8FB824207002_13</vt:lpwstr>
  </property>
</Properties>
</file>