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1" w:firstLineChars="300"/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</w:t>
      </w:r>
      <w:r>
        <w:rPr>
          <w:rFonts w:hint="default"/>
          <w:b/>
          <w:bCs/>
          <w:sz w:val="28"/>
        </w:rPr>
        <w:t xml:space="preserve">                      </w:t>
      </w:r>
      <w:r>
        <w:rPr>
          <w:rFonts w:hint="eastAsia"/>
          <w:b/>
          <w:bCs/>
          <w:sz w:val="28"/>
        </w:rPr>
        <w:t xml:space="preserve">   编号：</w:t>
      </w:r>
      <w:r>
        <w:rPr>
          <w:rFonts w:hint="eastAsia"/>
          <w:b/>
          <w:bCs/>
          <w:sz w:val="28"/>
          <w:szCs w:val="28"/>
        </w:rPr>
        <w:t>______________</w:t>
      </w:r>
    </w:p>
    <w:p>
      <w:pPr>
        <w:rPr>
          <w:rFonts w:hint="eastAsia" w:ascii="华文中宋" w:hAnsi="华文中宋" w:eastAsia="华文中宋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sz w:val="64"/>
          <w:szCs w:val="64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sz w:val="60"/>
          <w:szCs w:val="60"/>
        </w:rPr>
      </w:pPr>
      <w:r>
        <w:rPr>
          <w:rFonts w:hint="eastAsia" w:ascii="华文中宋" w:hAnsi="华文中宋" w:eastAsia="华文中宋" w:cs="华文中宋"/>
          <w:b/>
          <w:sz w:val="60"/>
          <w:szCs w:val="60"/>
        </w:rPr>
        <w:t>2024“一带一路”园区建设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60"/>
          <w:szCs w:val="60"/>
        </w:rPr>
      </w:pPr>
      <w:r>
        <w:rPr>
          <w:rFonts w:hint="eastAsia" w:ascii="华文中宋" w:hAnsi="华文中宋" w:eastAsia="华文中宋" w:cs="华文中宋"/>
          <w:b/>
          <w:sz w:val="60"/>
          <w:szCs w:val="60"/>
        </w:rPr>
        <w:t>国际合作</w:t>
      </w:r>
      <w:r>
        <w:rPr>
          <w:rFonts w:hint="eastAsia" w:ascii="华文中宋" w:hAnsi="华文中宋" w:eastAsia="华文中宋" w:cs="华文中宋"/>
          <w:b/>
          <w:sz w:val="60"/>
          <w:szCs w:val="60"/>
          <w:lang w:val="en-US" w:eastAsia="zh-Hans"/>
        </w:rPr>
        <w:t>创新发展案</w:t>
      </w:r>
      <w:r>
        <w:rPr>
          <w:rFonts w:hint="eastAsia" w:ascii="华文中宋" w:hAnsi="华文中宋" w:eastAsia="华文中宋" w:cs="华文中宋"/>
          <w:b/>
          <w:sz w:val="60"/>
          <w:szCs w:val="60"/>
        </w:rPr>
        <w:t>例</w:t>
      </w:r>
    </w:p>
    <w:p>
      <w:pPr>
        <w:ind w:left="720" w:leftChars="343" w:firstLine="2861" w:firstLineChars="397"/>
        <w:rPr>
          <w:rFonts w:hint="eastAsia" w:ascii="华文中宋" w:hAnsi="华文中宋" w:eastAsia="华文中宋"/>
          <w:b/>
          <w:bCs/>
          <w:sz w:val="72"/>
          <w:szCs w:val="72"/>
        </w:rPr>
      </w:pPr>
    </w:p>
    <w:p>
      <w:pPr>
        <w:ind w:left="720" w:leftChars="343" w:firstLine="2861" w:firstLineChars="397"/>
        <w:rPr>
          <w:rFonts w:hint="eastAsia" w:ascii="华文中宋" w:hAnsi="华文中宋" w:eastAsia="华文中宋"/>
          <w:b/>
          <w:bCs/>
          <w:sz w:val="72"/>
          <w:szCs w:val="72"/>
        </w:rPr>
      </w:pPr>
    </w:p>
    <w:p>
      <w:pPr>
        <w:ind w:left="720" w:leftChars="343" w:firstLine="2861" w:firstLineChars="397"/>
        <w:rPr>
          <w:rFonts w:hint="eastAsia" w:ascii="华文中宋" w:hAnsi="华文中宋" w:eastAsia="华文中宋"/>
          <w:b/>
          <w:bCs/>
          <w:sz w:val="72"/>
          <w:szCs w:val="72"/>
        </w:rPr>
      </w:pPr>
      <w:r>
        <w:rPr>
          <w:rFonts w:hint="eastAsia" w:ascii="华文中宋" w:hAnsi="华文中宋" w:eastAsia="华文中宋"/>
          <w:b/>
          <w:bCs/>
          <w:sz w:val="72"/>
          <w:szCs w:val="72"/>
        </w:rPr>
        <w:t>申</w:t>
      </w:r>
    </w:p>
    <w:p>
      <w:pPr>
        <w:ind w:left="3856" w:leftChars="1836" w:firstLine="4959" w:firstLineChars="688"/>
        <w:rPr>
          <w:rFonts w:hint="eastAsia" w:ascii="华文中宋" w:hAnsi="华文中宋" w:eastAsia="华文中宋"/>
          <w:b/>
          <w:bCs/>
          <w:sz w:val="72"/>
          <w:szCs w:val="72"/>
        </w:rPr>
      </w:pPr>
    </w:p>
    <w:p>
      <w:pPr>
        <w:ind w:firstLine="3589" w:firstLineChars="498"/>
        <w:rPr>
          <w:rFonts w:hint="eastAsia" w:ascii="华文中宋" w:hAnsi="华文中宋" w:eastAsia="华文中宋"/>
          <w:b/>
          <w:bCs/>
          <w:sz w:val="72"/>
          <w:szCs w:val="72"/>
        </w:rPr>
      </w:pPr>
      <w:r>
        <w:rPr>
          <w:rFonts w:hint="eastAsia" w:ascii="华文中宋" w:hAnsi="华文中宋" w:eastAsia="华文中宋"/>
          <w:b/>
          <w:bCs/>
          <w:sz w:val="72"/>
          <w:szCs w:val="72"/>
        </w:rPr>
        <w:t>报</w:t>
      </w:r>
    </w:p>
    <w:p>
      <w:pPr>
        <w:jc w:val="center"/>
        <w:rPr>
          <w:rFonts w:hint="eastAsia" w:ascii="华文中宋" w:hAnsi="华文中宋" w:eastAsia="华文中宋"/>
          <w:b/>
          <w:bCs/>
          <w:sz w:val="72"/>
          <w:szCs w:val="72"/>
        </w:rPr>
      </w:pPr>
    </w:p>
    <w:p>
      <w:pPr>
        <w:ind w:firstLine="3560" w:firstLineChars="494"/>
        <w:rPr>
          <w:b/>
          <w:bCs/>
          <w:sz w:val="72"/>
          <w:szCs w:val="72"/>
        </w:rPr>
      </w:pPr>
      <w:r>
        <w:rPr>
          <w:rFonts w:hint="eastAsia" w:ascii="华文中宋" w:hAnsi="华文中宋" w:eastAsia="华文中宋"/>
          <w:b/>
          <w:bCs/>
          <w:sz w:val="72"/>
          <w:szCs w:val="72"/>
        </w:rPr>
        <w:t>表</w:t>
      </w:r>
    </w:p>
    <w:p>
      <w:pPr>
        <w:jc w:val="both"/>
        <w:rPr>
          <w:b/>
          <w:bCs/>
          <w:sz w:val="72"/>
          <w:szCs w:val="72"/>
        </w:rPr>
      </w:pPr>
    </w:p>
    <w:p>
      <w:pPr>
        <w:jc w:val="both"/>
        <w:rPr>
          <w:b/>
          <w:bCs/>
          <w:sz w:val="72"/>
          <w:szCs w:val="72"/>
        </w:rPr>
      </w:pPr>
    </w:p>
    <w:p>
      <w:pPr>
        <w:rPr>
          <w:b/>
          <w:bCs/>
          <w:sz w:val="72"/>
          <w:szCs w:val="72"/>
        </w:rPr>
      </w:pPr>
    </w:p>
    <w:p>
      <w:pPr>
        <w:jc w:val="center"/>
        <w:rPr>
          <w:rFonts w:hint="eastAsia" w:ascii="仿宋" w:hAnsi="仿宋" w:eastAsia="仿宋" w:cs="黑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申报单位：__________________________</w:t>
      </w: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="方正小标宋简体" w:hAnsi="仿宋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2024</w:t>
      </w:r>
      <w:r>
        <w:rPr>
          <w:rFonts w:hint="eastAsia" w:ascii="方正小标宋简体" w:hAnsi="仿宋" w:eastAsia="方正小标宋简体"/>
          <w:b/>
          <w:sz w:val="36"/>
          <w:szCs w:val="36"/>
        </w:rPr>
        <w:t>“一带一路”园区建设国际合作</w:t>
      </w: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="方正小标宋简体" w:hAnsi="华文中宋" w:eastAsia="方正小标宋简体"/>
          <w:b/>
          <w:spacing w:val="10"/>
          <w:sz w:val="36"/>
          <w:szCs w:val="36"/>
        </w:rPr>
      </w:pPr>
      <w:r>
        <w:rPr>
          <w:rFonts w:hint="eastAsia" w:ascii="方正小标宋简体" w:hAnsi="仿宋" w:eastAsia="方正小标宋简体"/>
          <w:b/>
          <w:sz w:val="36"/>
          <w:szCs w:val="36"/>
          <w:lang w:val="en-US" w:eastAsia="zh-Hans"/>
        </w:rPr>
        <w:t>创新发展</w:t>
      </w:r>
      <w:r>
        <w:rPr>
          <w:rFonts w:hint="eastAsia" w:ascii="方正小标宋简体" w:hAnsi="仿宋" w:eastAsia="方正小标宋简体"/>
          <w:b/>
          <w:sz w:val="36"/>
          <w:szCs w:val="36"/>
        </w:rPr>
        <w:t>案例</w:t>
      </w:r>
      <w:r>
        <w:rPr>
          <w:rFonts w:hint="eastAsia" w:ascii="方正小标宋简体" w:hAnsi="华文中宋" w:eastAsia="方正小标宋简体"/>
          <w:b/>
          <w:spacing w:val="10"/>
          <w:sz w:val="36"/>
          <w:szCs w:val="36"/>
        </w:rPr>
        <w:t>征集活动</w:t>
      </w: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="华文中宋" w:hAnsi="华文中宋" w:eastAsia="华文中宋" w:cs="华文中宋"/>
          <w:b/>
          <w:bCs/>
          <w:sz w:val="10"/>
          <w:szCs w:val="10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“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Hans"/>
        </w:rPr>
        <w:t>创新发展</w:t>
      </w:r>
      <w:r>
        <w:rPr>
          <w:rFonts w:ascii="华文中宋" w:hAnsi="华文中宋" w:eastAsia="华文中宋"/>
          <w:b/>
          <w:sz w:val="32"/>
          <w:szCs w:val="32"/>
        </w:rPr>
        <w:t>案例</w:t>
      </w:r>
      <w:r>
        <w:rPr>
          <w:rFonts w:hint="eastAsia" w:ascii="华文中宋" w:hAnsi="华文中宋" w:eastAsia="华文中宋"/>
          <w:b/>
          <w:sz w:val="32"/>
          <w:szCs w:val="32"/>
        </w:rPr>
        <w:t>”申报表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975"/>
        <w:gridCol w:w="2120"/>
        <w:gridCol w:w="940"/>
        <w:gridCol w:w="2550"/>
      </w:tblGrid>
      <w:tr>
        <w:trPr>
          <w:trHeight w:val="695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园区名称</w:t>
            </w:r>
          </w:p>
        </w:tc>
        <w:tc>
          <w:tcPr>
            <w:tcW w:w="6585" w:type="dxa"/>
            <w:gridSpan w:val="4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rPr>
          <w:trHeight w:val="695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园区运营单位</w:t>
            </w:r>
          </w:p>
        </w:tc>
        <w:tc>
          <w:tcPr>
            <w:tcW w:w="6585" w:type="dxa"/>
            <w:gridSpan w:val="4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937" w:type="dxa"/>
            <w:vMerge w:val="restart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园区联系人信息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姓名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职务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rPr>
          <w:trHeight w:val="581" w:hRule="atLeast"/>
          <w:jc w:val="center"/>
        </w:trPr>
        <w:tc>
          <w:tcPr>
            <w:tcW w:w="193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电话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手机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rPr>
          <w:trHeight w:val="644" w:hRule="atLeast"/>
          <w:jc w:val="center"/>
        </w:trPr>
        <w:tc>
          <w:tcPr>
            <w:tcW w:w="193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邮箱</w:t>
            </w:r>
          </w:p>
        </w:tc>
        <w:tc>
          <w:tcPr>
            <w:tcW w:w="5610" w:type="dxa"/>
            <w:gridSpan w:val="3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rPr>
          <w:trHeight w:val="644" w:hRule="atLeast"/>
          <w:jc w:val="center"/>
        </w:trPr>
        <w:tc>
          <w:tcPr>
            <w:tcW w:w="193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通讯</w:t>
            </w:r>
            <w:r>
              <w:rPr>
                <w:sz w:val="24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lang w:eastAsia="zh-Hans"/>
              </w:rPr>
              <w:t>地址</w:t>
            </w:r>
          </w:p>
        </w:tc>
        <w:tc>
          <w:tcPr>
            <w:tcW w:w="5610" w:type="dxa"/>
            <w:gridSpan w:val="3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rPr>
          <w:trHeight w:val="695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园区空间布局</w:t>
            </w:r>
          </w:p>
        </w:tc>
        <w:tc>
          <w:tcPr>
            <w:tcW w:w="6585" w:type="dxa"/>
            <w:gridSpan w:val="4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“一带一路”中外合作园区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“一带一路”沿线国家园区（海外产业园） </w:t>
            </w:r>
          </w:p>
          <w:p>
            <w:pPr>
              <w:rPr>
                <w:rFonts w:hint="eastAsia"/>
                <w:color w:val="0000FF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“一带一路”国内沿线城市（节点城市产业园）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0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园区功能定位</w:t>
            </w:r>
          </w:p>
        </w:tc>
        <w:tc>
          <w:tcPr>
            <w:tcW w:w="6585" w:type="dxa"/>
            <w:gridSpan w:val="4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落实政府政策    </w:t>
            </w:r>
            <w:r>
              <w:rPr>
                <w:sz w:val="24"/>
              </w:rPr>
              <w:sym w:font="Wingdings 2" w:char="0052"/>
            </w:r>
            <w:r>
              <w:rPr>
                <w:rFonts w:hint="eastAsia"/>
                <w:sz w:val="24"/>
              </w:rPr>
              <w:t xml:space="preserve"> 促进产能合作   </w:t>
            </w:r>
            <w:r>
              <w:rPr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实施绿色发展</w:t>
            </w:r>
          </w:p>
          <w:p>
            <w:pPr>
              <w:rPr>
                <w:color w:val="0000FF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color w:val="0000FF"/>
              </w:rPr>
              <w:t xml:space="preserve"> </w:t>
            </w:r>
            <w:r>
              <w:rPr>
                <w:rFonts w:hint="eastAsia"/>
                <w:sz w:val="24"/>
              </w:rPr>
              <w:t>吸引双高资源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0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园区投资主体</w:t>
            </w:r>
          </w:p>
        </w:tc>
        <w:tc>
          <w:tcPr>
            <w:tcW w:w="6585" w:type="dxa"/>
            <w:gridSpan w:val="4"/>
            <w:vAlign w:val="center"/>
          </w:tcPr>
          <w:p>
            <w:pPr>
              <w:jc w:val="left"/>
              <w:rPr>
                <w:color w:val="0000FF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政府投资   </w:t>
            </w:r>
            <w:r>
              <w:rPr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国有（上市）公司  </w:t>
            </w:r>
            <w:r>
              <w:rPr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民营（上市）公司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8" w:hRule="atLeast"/>
          <w:jc w:val="center"/>
        </w:trPr>
        <w:tc>
          <w:tcPr>
            <w:tcW w:w="1937" w:type="dxa"/>
            <w:vAlign w:val="center"/>
          </w:tcPr>
          <w:p>
            <w:pPr>
              <w:ind w:firstLine="240" w:firstLineChars="100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园区性质特点</w:t>
            </w: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6585" w:type="dxa"/>
            <w:gridSpan w:val="4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基础设施完备   </w:t>
            </w:r>
            <w:r>
              <w:rPr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主导产业清晰  </w:t>
            </w:r>
            <w:r>
              <w:rPr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公共服务功能健全</w:t>
            </w:r>
          </w:p>
          <w:p>
            <w:pPr>
              <w:jc w:val="left"/>
              <w:rPr>
                <w:color w:val="0000FF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构造产业链     </w:t>
            </w:r>
            <w:r>
              <w:rPr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实施绿色发展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17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园区简介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（推荐理由）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6585" w:type="dxa"/>
            <w:gridSpan w:val="4"/>
          </w:tcPr>
          <w:p>
            <w:pPr>
              <w:ind w:firstLine="210" w:firstLineChars="100"/>
              <w:rPr>
                <w:color w:val="0000FF"/>
              </w:rPr>
            </w:pPr>
            <w:r>
              <w:rPr>
                <w:rFonts w:hint="eastAsia"/>
              </w:rPr>
              <w:t>（不超过200字）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56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申报单位意见</w:t>
            </w:r>
          </w:p>
        </w:tc>
        <w:tc>
          <w:tcPr>
            <w:tcW w:w="6585" w:type="dxa"/>
            <w:gridSpan w:val="4"/>
          </w:tcPr>
          <w:p>
            <w:pPr>
              <w:jc w:val="righ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（盖章）</w:t>
            </w:r>
          </w:p>
          <w:p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法人代表签字：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5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一、园区创建的背景介绍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02" w:hRule="atLeast"/>
          <w:jc w:val="center"/>
        </w:trPr>
        <w:tc>
          <w:tcPr>
            <w:tcW w:w="8522" w:type="dxa"/>
            <w:gridSpan w:val="5"/>
          </w:tcPr>
          <w:p>
            <w:pPr>
              <w:ind w:firstLine="735" w:firstLineChars="350"/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/>
              </w:rPr>
              <w:t>（支撑园区有效运行的制度政策、工作方法、技术标准等，不超过1000字）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二、园区运营的主要经验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43" w:hRule="atLeast"/>
          <w:jc w:val="center"/>
        </w:trPr>
        <w:tc>
          <w:tcPr>
            <w:tcW w:w="8522" w:type="dxa"/>
            <w:gridSpan w:val="5"/>
          </w:tcPr>
          <w:p>
            <w:pPr>
              <w:ind w:firstLine="630" w:firstLineChars="300"/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/>
              </w:rPr>
              <w:t>（园区在配套服务、招商引资等方面的创新举措</w:t>
            </w:r>
            <w:r>
              <w:rPr>
                <w:rFonts w:hint="eastAsia" w:ascii="宋体" w:hAnsi="宋体" w:eastAsia="宋体" w:cs="宋体"/>
                <w:sz w:val="24"/>
              </w:rPr>
              <w:t>，</w:t>
            </w:r>
            <w:r>
              <w:rPr>
                <w:rFonts w:hint="eastAsia"/>
              </w:rPr>
              <w:t>不超过1000字）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0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三、获得的成效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56" w:hRule="atLeast"/>
          <w:jc w:val="center"/>
        </w:trPr>
        <w:tc>
          <w:tcPr>
            <w:tcW w:w="8522" w:type="dxa"/>
            <w:gridSpan w:val="5"/>
          </w:tcPr>
          <w:p>
            <w:pPr>
              <w:ind w:firstLine="315" w:firstLineChars="15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/>
              </w:rPr>
              <w:t>（在营商环境优化中的政策效果、吸引项目投资、吸引高端资源（技术和人才）、未来接续创新发展等方面的成绩，不超过1000字）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5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四、媒体及相关机构的既有认定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04" w:hRule="atLeast"/>
          <w:jc w:val="center"/>
        </w:trPr>
        <w:tc>
          <w:tcPr>
            <w:tcW w:w="8522" w:type="dxa"/>
            <w:gridSpan w:val="5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3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五、终评意见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43" w:hRule="atLeast"/>
          <w:jc w:val="center"/>
        </w:trPr>
        <w:tc>
          <w:tcPr>
            <w:tcW w:w="8522" w:type="dxa"/>
            <w:gridSpan w:val="5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pStyle w:val="13"/>
        <w:numPr>
          <w:ilvl w:val="0"/>
          <w:numId w:val="1"/>
        </w:numPr>
        <w:spacing w:line="560" w:lineRule="exact"/>
        <w:ind w:firstLineChars="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宋体" w:hAnsi="宋体" w:eastAsia="宋体" w:cs="宋体"/>
          <w:sz w:val="24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 w:firstLineChars="200"/>
        <w:jc w:val="center"/>
        <w:textAlignment w:val="auto"/>
        <w:rPr>
          <w:rFonts w:hint="eastAsia" w:ascii="方正小标宋简体" w:hAnsi="仿宋" w:eastAsia="方正小标宋简体"/>
          <w:b w:val="0"/>
          <w:bCs/>
          <w:sz w:val="36"/>
          <w:szCs w:val="36"/>
        </w:rPr>
      </w:pPr>
      <w:r>
        <w:rPr>
          <w:rFonts w:hint="eastAsia" w:ascii="方正小标宋简体" w:eastAsia="方正小标宋简体"/>
          <w:b w:val="0"/>
          <w:bCs/>
          <w:sz w:val="36"/>
          <w:szCs w:val="36"/>
        </w:rPr>
        <w:t>2024</w:t>
      </w:r>
      <w:r>
        <w:rPr>
          <w:rFonts w:hint="eastAsia" w:ascii="方正小标宋简体" w:hAnsi="仿宋" w:eastAsia="方正小标宋简体"/>
          <w:b w:val="0"/>
          <w:bCs/>
          <w:sz w:val="36"/>
          <w:szCs w:val="36"/>
        </w:rPr>
        <w:t>“一带一路”园区建设国际合作</w:t>
      </w:r>
    </w:p>
    <w:p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30" w:leftChars="0" w:firstLine="720" w:firstLineChars="200"/>
        <w:jc w:val="center"/>
        <w:textAlignment w:val="auto"/>
        <w:rPr>
          <w:rFonts w:hint="eastAsia" w:ascii="方正小标宋简体" w:hAnsi="华文中宋" w:eastAsia="方正小标宋简体"/>
          <w:b w:val="0"/>
          <w:bCs/>
          <w:spacing w:val="10"/>
          <w:sz w:val="36"/>
          <w:szCs w:val="36"/>
        </w:rPr>
      </w:pPr>
      <w:r>
        <w:rPr>
          <w:rFonts w:hint="eastAsia" w:ascii="方正小标宋简体" w:hAnsi="仿宋" w:eastAsia="方正小标宋简体"/>
          <w:b w:val="0"/>
          <w:bCs/>
          <w:sz w:val="36"/>
          <w:szCs w:val="36"/>
          <w:lang w:val="en-US" w:eastAsia="zh-Hans"/>
        </w:rPr>
        <w:t>创新发展</w:t>
      </w:r>
      <w:r>
        <w:rPr>
          <w:rFonts w:hint="eastAsia" w:ascii="方正小标宋简体" w:hAnsi="仿宋" w:eastAsia="方正小标宋简体"/>
          <w:b w:val="0"/>
          <w:bCs/>
          <w:sz w:val="36"/>
          <w:szCs w:val="36"/>
        </w:rPr>
        <w:t>案例</w:t>
      </w:r>
      <w:r>
        <w:rPr>
          <w:rFonts w:hint="eastAsia" w:ascii="方正小标宋简体" w:hAnsi="华文中宋" w:eastAsia="方正小标宋简体"/>
          <w:b w:val="0"/>
          <w:bCs/>
          <w:spacing w:val="10"/>
          <w:sz w:val="36"/>
          <w:szCs w:val="36"/>
        </w:rPr>
        <w:t>征集活动</w:t>
      </w:r>
    </w:p>
    <w:p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30" w:leftChars="0" w:firstLine="760" w:firstLineChars="200"/>
        <w:jc w:val="center"/>
        <w:textAlignment w:val="auto"/>
        <w:rPr>
          <w:rFonts w:hint="eastAsia" w:ascii="方正小标宋简体" w:hAnsi="华文中宋" w:eastAsia="方正小标宋简体"/>
          <w:b w:val="0"/>
          <w:bCs/>
          <w:spacing w:val="10"/>
          <w:sz w:val="36"/>
          <w:szCs w:val="36"/>
        </w:rPr>
      </w:pPr>
    </w:p>
    <w:p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/>
          <w:b/>
          <w:bCs/>
          <w:sz w:val="36"/>
          <w:u w:val="single"/>
        </w:rPr>
      </w:pPr>
      <w:r>
        <w:rPr>
          <w:rFonts w:hint="eastAsia"/>
          <w:b/>
          <w:bCs/>
          <w:sz w:val="36"/>
          <w:u w:val="single"/>
        </w:rPr>
        <w:t>申</w:t>
      </w:r>
      <w:r>
        <w:rPr>
          <w:b/>
          <w:bCs/>
          <w:sz w:val="36"/>
          <w:u w:val="single"/>
        </w:rPr>
        <w:t xml:space="preserve"> </w:t>
      </w:r>
      <w:r>
        <w:rPr>
          <w:rFonts w:hint="eastAsia"/>
          <w:b/>
          <w:bCs/>
          <w:sz w:val="36"/>
          <w:u w:val="single"/>
        </w:rPr>
        <w:t>报</w:t>
      </w:r>
      <w:r>
        <w:rPr>
          <w:b/>
          <w:bCs/>
          <w:sz w:val="36"/>
          <w:u w:val="single"/>
        </w:rPr>
        <w:t xml:space="preserve"> </w:t>
      </w:r>
      <w:r>
        <w:rPr>
          <w:rFonts w:hint="eastAsia"/>
          <w:b/>
          <w:bCs/>
          <w:sz w:val="36"/>
          <w:u w:val="single"/>
        </w:rPr>
        <w:t>须</w:t>
      </w:r>
      <w:r>
        <w:rPr>
          <w:b/>
          <w:bCs/>
          <w:sz w:val="36"/>
          <w:u w:val="single"/>
        </w:rPr>
        <w:t xml:space="preserve"> </w:t>
      </w:r>
      <w:r>
        <w:rPr>
          <w:rFonts w:hint="eastAsia"/>
          <w:b/>
          <w:bCs/>
          <w:sz w:val="36"/>
          <w:u w:val="single"/>
        </w:rPr>
        <w:t>知</w:t>
      </w:r>
    </w:p>
    <w:p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30" w:leftChars="0" w:firstLine="721" w:firstLineChars="200"/>
        <w:jc w:val="both"/>
        <w:textAlignment w:val="auto"/>
        <w:rPr>
          <w:rFonts w:hint="eastAsia"/>
          <w:b/>
          <w:bCs/>
          <w:sz w:val="36"/>
          <w:u w:val="single"/>
        </w:rPr>
      </w:pP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561" w:firstLineChars="200"/>
        <w:jc w:val="both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  <w:lang w:val="en-US" w:eastAsia="zh-Hans"/>
        </w:rPr>
        <w:t>一、</w:t>
      </w:r>
      <w:r>
        <w:rPr>
          <w:rFonts w:hint="eastAsia" w:ascii="楷体" w:hAnsi="楷体" w:eastAsia="楷体" w:cs="楷体"/>
          <w:b/>
          <w:sz w:val="28"/>
          <w:szCs w:val="28"/>
        </w:rPr>
        <w:t>活动主题</w:t>
      </w:r>
      <w:r>
        <w:rPr>
          <w:rFonts w:hint="eastAsia" w:ascii="楷体" w:hAnsi="楷体" w:eastAsia="楷体" w:cs="楷体"/>
          <w:b/>
          <w:sz w:val="28"/>
          <w:szCs w:val="28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发挥园区载体功能  推动“一带一路”高质量发展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561" w:firstLineChars="200"/>
        <w:jc w:val="both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  <w:lang w:val="en-US" w:eastAsia="zh-Hans"/>
        </w:rPr>
        <w:t>二、</w:t>
      </w:r>
      <w:r>
        <w:rPr>
          <w:rFonts w:hint="eastAsia" w:ascii="楷体" w:hAnsi="楷体" w:eastAsia="楷体" w:cs="楷体"/>
          <w:b/>
          <w:sz w:val="28"/>
          <w:szCs w:val="28"/>
        </w:rPr>
        <w:t>征集时间</w:t>
      </w:r>
      <w:r>
        <w:rPr>
          <w:rFonts w:hint="eastAsia" w:ascii="楷体" w:hAnsi="楷体" w:eastAsia="楷体" w:cs="楷体"/>
          <w:b/>
          <w:sz w:val="28"/>
          <w:szCs w:val="28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本通知发布之日至2024年</w:t>
      </w:r>
      <w:r>
        <w:rPr>
          <w:rFonts w:ascii="仿宋_GB2312" w:hAnsi="仿宋_GB2312" w:eastAsia="仿宋_GB2312" w:cs="仿宋_GB2312"/>
          <w:sz w:val="28"/>
          <w:szCs w:val="28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default" w:ascii="仿宋_GB2312" w:hAnsi="仿宋_GB2312" w:eastAsia="仿宋_GB2312" w:cs="仿宋_GB2312"/>
          <w:sz w:val="28"/>
          <w:szCs w:val="28"/>
        </w:rPr>
        <w:t>3</w:t>
      </w:r>
      <w:bookmarkStart w:id="0" w:name="_GoBack"/>
      <w:bookmarkEnd w:id="0"/>
      <w:r>
        <w:rPr>
          <w:rFonts w:ascii="仿宋_GB2312" w:hAnsi="仿宋_GB2312" w:eastAsia="仿宋_GB2312" w:cs="仿宋_GB2312"/>
          <w:sz w:val="28"/>
          <w:szCs w:val="28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561" w:firstLineChars="200"/>
        <w:jc w:val="both"/>
        <w:textAlignment w:val="auto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  <w:lang w:val="en-US" w:eastAsia="zh-Hans"/>
        </w:rPr>
        <w:t>三、</w:t>
      </w:r>
      <w:r>
        <w:rPr>
          <w:rFonts w:hint="eastAsia" w:ascii="楷体" w:hAnsi="楷体" w:eastAsia="楷体" w:cs="楷体"/>
          <w:b/>
          <w:sz w:val="28"/>
          <w:szCs w:val="28"/>
        </w:rPr>
        <w:t>征集对象及申报要求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jc w:val="both"/>
        <w:textAlignment w:val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（一）征集对象：</w:t>
      </w:r>
      <w:r>
        <w:rPr>
          <w:rFonts w:hint="eastAsia" w:ascii="仿宋_GB2312" w:hAnsi="仿宋_GB2312" w:eastAsia="仿宋_GB2312" w:cs="仿宋_GB2312"/>
          <w:sz w:val="28"/>
          <w:szCs w:val="28"/>
        </w:rPr>
        <w:t>相关园区及面向中外合作园区，企业海外园区（自贸区）等。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（二）申报要求：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1.真实性要求：要基于园区自身的真实情况，禁止虚构和杜撰。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2.创新性要求：要突出解决园区发展中的重难点问题的创新方法。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3.典型性要求：经验及成果要具有代表性，对其他园区有借鉴意义。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1" w:firstLineChars="200"/>
        <w:jc w:val="both"/>
        <w:textAlignment w:val="auto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  <w:lang w:val="en-US" w:eastAsia="zh-Hans"/>
        </w:rPr>
        <w:t>四、</w:t>
      </w:r>
      <w:r>
        <w:rPr>
          <w:rFonts w:hint="eastAsia" w:ascii="楷体" w:hAnsi="楷体" w:eastAsia="楷体" w:cs="楷体"/>
          <w:b/>
          <w:sz w:val="28"/>
          <w:szCs w:val="28"/>
        </w:rPr>
        <w:t>提交及确认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参与此次征集活动的各市场主体，请按要求填写《申报表》（另见附件），再将填报好的表格及相关资料发送至专用邮箱：qyfzlt001@126.com。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发送后请及时与活动秘书处联系，确认申报材料是否接收。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秘书处联系人：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老师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电话（同微信）13910118642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符老师  电话（同微信）15811007556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“一带一路”园区建设国际合作峰会组委会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制表</w:t>
      </w:r>
    </w:p>
    <w:p>
      <w:pPr>
        <w:spacing w:line="120" w:lineRule="exact"/>
        <w:ind w:right="527"/>
        <w:rPr>
          <w:vanish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F446C5"/>
    <w:multiLevelType w:val="multilevel"/>
    <w:tmpl w:val="77F446C5"/>
    <w:lvl w:ilvl="0" w:tentative="0">
      <w:start w:val="1"/>
      <w:numFmt w:val="japaneseCounting"/>
      <w:suff w:val="nothing"/>
      <w:lvlText w:val="%1、"/>
      <w:lvlJc w:val="left"/>
      <w:pPr>
        <w:ind w:left="1080" w:hanging="450"/>
      </w:pPr>
      <w:rPr>
        <w:rFonts w:hint="eastAsia" w:ascii="黑体" w:hAnsi="黑体" w:eastAsia="黑体" w:cs="黑体"/>
      </w:rPr>
    </w:lvl>
    <w:lvl w:ilvl="1" w:tentative="0">
      <w:start w:val="1"/>
      <w:numFmt w:val="lowerLetter"/>
      <w:lvlText w:val="%2)"/>
      <w:lvlJc w:val="left"/>
      <w:pPr>
        <w:ind w:left="147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89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31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73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15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57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99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41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1NmU1MjNkNWQ0MjRmODM2MDA3OTA5Y2MwNjlkMzIifQ=="/>
  </w:docVars>
  <w:rsids>
    <w:rsidRoot w:val="06655B20"/>
    <w:rsid w:val="00213997"/>
    <w:rsid w:val="00261AAF"/>
    <w:rsid w:val="002E28F5"/>
    <w:rsid w:val="0055010D"/>
    <w:rsid w:val="00691191"/>
    <w:rsid w:val="007B5C30"/>
    <w:rsid w:val="00826B82"/>
    <w:rsid w:val="00892A2B"/>
    <w:rsid w:val="009F4730"/>
    <w:rsid w:val="00A12B6D"/>
    <w:rsid w:val="00A6651B"/>
    <w:rsid w:val="00AE37C9"/>
    <w:rsid w:val="00AF5CCC"/>
    <w:rsid w:val="00B330D2"/>
    <w:rsid w:val="00BA5704"/>
    <w:rsid w:val="00BC6774"/>
    <w:rsid w:val="00BD7488"/>
    <w:rsid w:val="00BE0A9C"/>
    <w:rsid w:val="00C37C99"/>
    <w:rsid w:val="00C81CD3"/>
    <w:rsid w:val="00C86FE4"/>
    <w:rsid w:val="00DB4A79"/>
    <w:rsid w:val="00DD48CE"/>
    <w:rsid w:val="00EE3C73"/>
    <w:rsid w:val="00FB309D"/>
    <w:rsid w:val="01995BAA"/>
    <w:rsid w:val="01CC0983"/>
    <w:rsid w:val="020277D8"/>
    <w:rsid w:val="02634379"/>
    <w:rsid w:val="03913766"/>
    <w:rsid w:val="05C8248C"/>
    <w:rsid w:val="06655B20"/>
    <w:rsid w:val="067C63F3"/>
    <w:rsid w:val="06C9422E"/>
    <w:rsid w:val="081964D9"/>
    <w:rsid w:val="08C52D6F"/>
    <w:rsid w:val="091F0E19"/>
    <w:rsid w:val="098224C0"/>
    <w:rsid w:val="098F5CBA"/>
    <w:rsid w:val="0AB6351E"/>
    <w:rsid w:val="0B2B0F5F"/>
    <w:rsid w:val="0C385C19"/>
    <w:rsid w:val="0D072DEE"/>
    <w:rsid w:val="0D845C3B"/>
    <w:rsid w:val="0DC444A6"/>
    <w:rsid w:val="0DF73802"/>
    <w:rsid w:val="0E4E79CC"/>
    <w:rsid w:val="0E79524F"/>
    <w:rsid w:val="0E7A7DAD"/>
    <w:rsid w:val="0FD61CDB"/>
    <w:rsid w:val="0FF50099"/>
    <w:rsid w:val="117B7A3A"/>
    <w:rsid w:val="12583BA5"/>
    <w:rsid w:val="144227CC"/>
    <w:rsid w:val="14FDD82F"/>
    <w:rsid w:val="158C5C66"/>
    <w:rsid w:val="15DF05CF"/>
    <w:rsid w:val="16AD73C2"/>
    <w:rsid w:val="171D50F7"/>
    <w:rsid w:val="17667271"/>
    <w:rsid w:val="17A553DC"/>
    <w:rsid w:val="17FEB3E3"/>
    <w:rsid w:val="189776AC"/>
    <w:rsid w:val="18C70CEC"/>
    <w:rsid w:val="19543E1D"/>
    <w:rsid w:val="1A54013D"/>
    <w:rsid w:val="1BC06C53"/>
    <w:rsid w:val="1C0B5290"/>
    <w:rsid w:val="1C3E0F62"/>
    <w:rsid w:val="1CCD541D"/>
    <w:rsid w:val="1CEB0181"/>
    <w:rsid w:val="1F16618C"/>
    <w:rsid w:val="1F76251E"/>
    <w:rsid w:val="1F990B32"/>
    <w:rsid w:val="207E5ADF"/>
    <w:rsid w:val="247B506A"/>
    <w:rsid w:val="25D52D1D"/>
    <w:rsid w:val="26A93FFA"/>
    <w:rsid w:val="28DE781D"/>
    <w:rsid w:val="28E9232B"/>
    <w:rsid w:val="29120F71"/>
    <w:rsid w:val="296960FC"/>
    <w:rsid w:val="2BF00037"/>
    <w:rsid w:val="2DDE1E4E"/>
    <w:rsid w:val="2DF31F7F"/>
    <w:rsid w:val="30FB64E8"/>
    <w:rsid w:val="324E3917"/>
    <w:rsid w:val="32963D0B"/>
    <w:rsid w:val="33701470"/>
    <w:rsid w:val="33AD12D4"/>
    <w:rsid w:val="356A4AAD"/>
    <w:rsid w:val="36464F45"/>
    <w:rsid w:val="38907859"/>
    <w:rsid w:val="38D57D6A"/>
    <w:rsid w:val="3C6D2133"/>
    <w:rsid w:val="3CF2458A"/>
    <w:rsid w:val="3D7FB6FF"/>
    <w:rsid w:val="3DBB644C"/>
    <w:rsid w:val="3DDE328E"/>
    <w:rsid w:val="3E9F7D15"/>
    <w:rsid w:val="3FCFCAC4"/>
    <w:rsid w:val="3FD1113F"/>
    <w:rsid w:val="420845E2"/>
    <w:rsid w:val="42F110E7"/>
    <w:rsid w:val="44D54F1C"/>
    <w:rsid w:val="46872E42"/>
    <w:rsid w:val="46FF7E1A"/>
    <w:rsid w:val="4732546E"/>
    <w:rsid w:val="479358FE"/>
    <w:rsid w:val="47A41EE5"/>
    <w:rsid w:val="47C42849"/>
    <w:rsid w:val="49F50F32"/>
    <w:rsid w:val="4A096307"/>
    <w:rsid w:val="4A3233ED"/>
    <w:rsid w:val="4AB9714B"/>
    <w:rsid w:val="4DB30006"/>
    <w:rsid w:val="4EFD3D5A"/>
    <w:rsid w:val="50F129D7"/>
    <w:rsid w:val="547B54A6"/>
    <w:rsid w:val="558C17D0"/>
    <w:rsid w:val="55B84EAE"/>
    <w:rsid w:val="55CD6F6C"/>
    <w:rsid w:val="56DF0BB0"/>
    <w:rsid w:val="58A079A4"/>
    <w:rsid w:val="5AB94067"/>
    <w:rsid w:val="5AE4292D"/>
    <w:rsid w:val="5B42663C"/>
    <w:rsid w:val="5C0A490D"/>
    <w:rsid w:val="5C733038"/>
    <w:rsid w:val="5D0E5BDE"/>
    <w:rsid w:val="5DB858CE"/>
    <w:rsid w:val="5E145FE7"/>
    <w:rsid w:val="5E1A20EF"/>
    <w:rsid w:val="5F7F6AFA"/>
    <w:rsid w:val="5FD00A12"/>
    <w:rsid w:val="62173BF9"/>
    <w:rsid w:val="63C30523"/>
    <w:rsid w:val="65FDCC90"/>
    <w:rsid w:val="65FF06C7"/>
    <w:rsid w:val="667B3E2D"/>
    <w:rsid w:val="66AE6C06"/>
    <w:rsid w:val="680E4244"/>
    <w:rsid w:val="6AFF2861"/>
    <w:rsid w:val="6BAB24B1"/>
    <w:rsid w:val="6E7B2DBE"/>
    <w:rsid w:val="6F5F19C8"/>
    <w:rsid w:val="6FF86569"/>
    <w:rsid w:val="73380993"/>
    <w:rsid w:val="73A50FC7"/>
    <w:rsid w:val="744E128A"/>
    <w:rsid w:val="75BBFD2B"/>
    <w:rsid w:val="76C159E1"/>
    <w:rsid w:val="77B65CC6"/>
    <w:rsid w:val="77FEDDCB"/>
    <w:rsid w:val="79D378EE"/>
    <w:rsid w:val="7B8B33BC"/>
    <w:rsid w:val="7B9B3656"/>
    <w:rsid w:val="7BDD6C38"/>
    <w:rsid w:val="7BE56054"/>
    <w:rsid w:val="7CB4634A"/>
    <w:rsid w:val="7CB9086C"/>
    <w:rsid w:val="7CBE24B4"/>
    <w:rsid w:val="7CEE7CCB"/>
    <w:rsid w:val="7D38437C"/>
    <w:rsid w:val="7D4F6073"/>
    <w:rsid w:val="7D7738AE"/>
    <w:rsid w:val="7DD148FB"/>
    <w:rsid w:val="7DFD9A9F"/>
    <w:rsid w:val="7E346B9D"/>
    <w:rsid w:val="7EEB20B1"/>
    <w:rsid w:val="9EDF4701"/>
    <w:rsid w:val="AEBB7BC0"/>
    <w:rsid w:val="B7FD3EE2"/>
    <w:rsid w:val="BB6A61D4"/>
    <w:rsid w:val="BFFF2886"/>
    <w:rsid w:val="DEBFAA3E"/>
    <w:rsid w:val="E7CBCDEE"/>
    <w:rsid w:val="E9FDC158"/>
    <w:rsid w:val="EADDCBFA"/>
    <w:rsid w:val="EB5CA40D"/>
    <w:rsid w:val="F4EC2194"/>
    <w:rsid w:val="FB97EFF7"/>
    <w:rsid w:val="FD67E811"/>
    <w:rsid w:val="FDEE8ED3"/>
    <w:rsid w:val="FF39C7F4"/>
    <w:rsid w:val="FFBC1371"/>
    <w:rsid w:val="FFBDD87C"/>
    <w:rsid w:val="FFD6EDAD"/>
    <w:rsid w:val="FFFFE9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widowControl/>
      <w:spacing w:line="300" w:lineRule="auto"/>
      <w:ind w:firstLine="420"/>
      <w:jc w:val="left"/>
    </w:pPr>
    <w:rPr>
      <w:rFonts w:ascii="宋体" w:hAnsi="宋体" w:eastAsia="宋体" w:cs="Times New Roman"/>
      <w:kern w:val="0"/>
      <w:sz w:val="18"/>
      <w:lang w:eastAsia="en-US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4">
    <w:name w:val="批注文字 字符"/>
    <w:basedOn w:val="10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字符"/>
    <w:basedOn w:val="14"/>
    <w:link w:val="7"/>
    <w:qFormat/>
    <w:uiPriority w:val="0"/>
    <w:rPr>
      <w:b/>
      <w:bCs/>
      <w:kern w:val="2"/>
      <w:sz w:val="21"/>
      <w:szCs w:val="24"/>
    </w:rPr>
  </w:style>
  <w:style w:type="character" w:customStyle="1" w:styleId="16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character" w:customStyle="1" w:styleId="17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94</Words>
  <Characters>542</Characters>
  <Lines>4</Lines>
  <Paragraphs>1</Paragraphs>
  <TotalTime>45</TotalTime>
  <ScaleCrop>false</ScaleCrop>
  <LinksUpToDate>false</LinksUpToDate>
  <CharactersWithSpaces>635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2023-09-09T19:28:00Z</dcterms:created>
  <dc:creator>白宛松</dc:creator>
  <cp:lastModifiedBy>曹雅敏 北京和丰传媒</cp:lastModifiedBy>
  <dcterms:modified xsi:type="dcterms:W3CDTF">2024-09-11T14:47:26Z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3E00BFD2692319642CF69D66F5F55A58_43</vt:lpwstr>
  </property>
</Properties>
</file>